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lang w:eastAsia="zh-CN"/>
        </w:rPr>
      </w:pPr>
    </w:p>
    <w:p>
      <w:pPr>
        <w:jc w:val="center"/>
        <w:rPr>
          <w:rFonts w:hint="default"/>
          <w:b/>
          <w:bCs/>
          <w:sz w:val="48"/>
          <w:szCs w:val="48"/>
          <w:lang w:val="en-US" w:eastAsia="zh-CN"/>
        </w:rPr>
      </w:pPr>
      <w:r>
        <w:rPr>
          <w:rFonts w:hint="eastAsia" w:ascii="仿宋" w:hAnsi="仿宋" w:eastAsia="仿宋"/>
          <w:color w:val="000000"/>
          <w:kern w:val="0"/>
          <w:sz w:val="44"/>
          <w:szCs w:val="44"/>
          <w:lang w:eastAsia="zh-CN"/>
        </w:rPr>
        <w:t>安徽奥园体育产业集团工程类项目</w:t>
      </w:r>
    </w:p>
    <w:p>
      <w:pPr>
        <w:jc w:val="center"/>
        <w:rPr>
          <w:rFonts w:hint="eastAsia"/>
          <w:b/>
          <w:bCs/>
          <w:sz w:val="48"/>
          <w:szCs w:val="48"/>
          <w:lang w:eastAsia="zh-CN"/>
        </w:rPr>
      </w:pPr>
    </w:p>
    <w:p>
      <w:pPr>
        <w:jc w:val="center"/>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default"/>
          <w:b/>
          <w:bCs/>
          <w:sz w:val="48"/>
          <w:szCs w:val="48"/>
          <w:lang w:val="en-US" w:eastAsia="zh-CN"/>
        </w:rPr>
      </w:pPr>
      <w:r>
        <w:rPr>
          <w:rFonts w:hint="eastAsia"/>
          <w:b/>
          <w:bCs/>
          <w:sz w:val="48"/>
          <w:szCs w:val="48"/>
          <w:lang w:eastAsia="zh-CN"/>
        </w:rPr>
        <w:tab/>
      </w:r>
      <w:r>
        <w:rPr>
          <w:rFonts w:hint="eastAsia"/>
          <w:b/>
          <w:bCs/>
          <w:sz w:val="48"/>
          <w:szCs w:val="48"/>
          <w:lang w:val="en-US" w:eastAsia="zh-CN"/>
        </w:rPr>
        <w:tab/>
      </w:r>
      <w:r>
        <w:rPr>
          <w:rFonts w:hint="eastAsia"/>
          <w:b/>
          <w:bCs/>
          <w:sz w:val="48"/>
          <w:szCs w:val="48"/>
          <w:lang w:val="en-US" w:eastAsia="zh-CN"/>
        </w:rPr>
        <w:tab/>
      </w:r>
    </w:p>
    <w:p>
      <w:pPr>
        <w:jc w:val="center"/>
        <w:rPr>
          <w:rFonts w:hint="eastAsia"/>
          <w:b/>
          <w:bCs/>
          <w:sz w:val="48"/>
          <w:szCs w:val="48"/>
          <w:lang w:eastAsia="zh-CN"/>
        </w:rPr>
      </w:pPr>
      <w:r>
        <w:rPr>
          <w:rFonts w:hint="eastAsia" w:ascii="仿宋" w:hAnsi="仿宋" w:eastAsia="仿宋"/>
          <w:color w:val="000000"/>
          <w:kern w:val="0"/>
          <w:sz w:val="72"/>
          <w:szCs w:val="72"/>
          <w:lang w:eastAsia="zh-CN"/>
        </w:rPr>
        <w:t>竞争性谈判文件</w:t>
      </w:r>
    </w:p>
    <w:p>
      <w:pPr>
        <w:jc w:val="center"/>
        <w:rPr>
          <w:rFonts w:hint="eastAsia"/>
          <w:b/>
          <w:bCs/>
          <w:sz w:val="48"/>
          <w:szCs w:val="48"/>
          <w:lang w:eastAsia="zh-CN"/>
        </w:rPr>
      </w:pPr>
    </w:p>
    <w:p>
      <w:pPr>
        <w:jc w:val="center"/>
        <w:rPr>
          <w:rFonts w:hint="eastAsia"/>
          <w:b/>
          <w:bCs/>
          <w:sz w:val="48"/>
          <w:szCs w:val="48"/>
          <w:lang w:eastAsia="zh-CN"/>
        </w:rPr>
      </w:pPr>
    </w:p>
    <w:tbl>
      <w:tblPr>
        <w:tblStyle w:val="11"/>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宋体" w:cs="宋体"/>
                <w:color w:val="000000"/>
                <w:spacing w:val="20"/>
                <w:kern w:val="0"/>
                <w:sz w:val="32"/>
                <w:szCs w:val="32"/>
              </w:rPr>
              <w:t>项目编号：</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val="en-US" w:eastAsia="zh-CN"/>
              </w:rPr>
              <w:t>AHAY-JTGS-GCL-001</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DotumChe" w:cs="宋体"/>
                <w:color w:val="000000"/>
                <w:spacing w:val="20"/>
                <w:kern w:val="0"/>
                <w:sz w:val="32"/>
                <w:szCs w:val="32"/>
              </w:rPr>
              <w:t>项目名称：</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eastAsia="zh-CN"/>
              </w:rPr>
              <w:t>安徽奥园体育产业集团有限责任公司</w:t>
            </w:r>
            <w:r>
              <w:rPr>
                <w:rFonts w:hint="eastAsia"/>
                <w:color w:val="000000"/>
                <w:sz w:val="32"/>
                <w:szCs w:val="32"/>
                <w:lang w:val="en-US" w:eastAsia="zh-CN"/>
              </w:rPr>
              <w:t>原泰隆休闲广场内部装潢拆除项目竞争性谈判</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p>
        </w:tc>
        <w:tc>
          <w:tcPr>
            <w:tcW w:w="6283" w:type="dxa"/>
            <w:noWrap w:val="0"/>
            <w:vAlign w:val="center"/>
          </w:tcPr>
          <w:p>
            <w:pPr>
              <w:rPr>
                <w:rFonts w:hint="eastAsia"/>
                <w:color w:val="000000"/>
              </w:rPr>
            </w:pPr>
          </w:p>
        </w:tc>
      </w:tr>
    </w:tbl>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b/>
          <w:bCs/>
          <w:sz w:val="48"/>
          <w:szCs w:val="48"/>
          <w:lang w:eastAsia="zh-CN"/>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r>
        <w:rPr>
          <w:rFonts w:hint="eastAsia" w:hAnsi="宋体"/>
          <w:color w:val="000000"/>
          <w:spacing w:val="20"/>
          <w:kern w:val="0"/>
          <w:sz w:val="28"/>
          <w:szCs w:val="28"/>
        </w:rPr>
        <w:t>招标人：安徽奥园体育产业集团有限责任公司</w:t>
      </w: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32"/>
          <w:szCs w:val="32"/>
        </w:rPr>
      </w:pPr>
    </w:p>
    <w:p>
      <w:pPr>
        <w:jc w:val="center"/>
        <w:rPr>
          <w:rFonts w:hint="eastAsia"/>
          <w:color w:val="000000"/>
        </w:rPr>
      </w:pPr>
      <w:bookmarkStart w:id="0" w:name="EB695b7bfe5e06426da53d4b5a4e336c36"/>
      <w:r>
        <w:rPr>
          <w:rFonts w:hint="eastAsia"/>
          <w:color w:val="000000"/>
        </w:rPr>
        <w:t xml:space="preserve">  202</w:t>
      </w:r>
      <w:r>
        <w:rPr>
          <w:rFonts w:hint="eastAsia"/>
          <w:color w:val="000000"/>
          <w:lang w:val="en-US" w:eastAsia="zh-CN"/>
        </w:rPr>
        <w:t>2</w:t>
      </w:r>
      <w:r>
        <w:rPr>
          <w:rFonts w:hint="eastAsia"/>
          <w:color w:val="000000"/>
        </w:rPr>
        <w:t>年</w:t>
      </w:r>
      <w:r>
        <w:rPr>
          <w:rFonts w:hint="eastAsia"/>
          <w:color w:val="000000"/>
          <w:lang w:val="en-US" w:eastAsia="zh-CN"/>
        </w:rPr>
        <w:t>12</w:t>
      </w:r>
      <w:r>
        <w:rPr>
          <w:rFonts w:hint="eastAsia"/>
          <w:color w:val="000000"/>
        </w:rPr>
        <w:t>月</w:t>
      </w:r>
      <w:r>
        <w:rPr>
          <w:rFonts w:hint="eastAsia"/>
          <w:color w:val="000000"/>
          <w:lang w:val="en-US" w:eastAsia="zh-CN"/>
        </w:rPr>
        <w:t>12</w:t>
      </w:r>
      <w:r>
        <w:rPr>
          <w:rFonts w:hint="eastAsia"/>
          <w:color w:val="000000"/>
        </w:rPr>
        <w:t>日</w:t>
      </w:r>
      <w:bookmarkEnd w:id="0"/>
    </w:p>
    <w:p>
      <w:pPr>
        <w:pStyle w:val="6"/>
        <w:pageBreakBefore/>
        <w:jc w:val="center"/>
        <w:rPr>
          <w:rFonts w:hint="eastAsia"/>
          <w:color w:val="000000"/>
          <w:sz w:val="32"/>
          <w:szCs w:val="32"/>
        </w:rPr>
      </w:pPr>
      <w:r>
        <w:rPr>
          <w:rFonts w:hint="eastAsia"/>
          <w:color w:val="000000"/>
          <w:sz w:val="32"/>
          <w:szCs w:val="32"/>
        </w:rPr>
        <w:t>第一章 招标公告</w:t>
      </w:r>
    </w:p>
    <w:p>
      <w:pPr>
        <w:pStyle w:val="14"/>
        <w:ind w:right="420"/>
        <w:jc w:val="right"/>
        <w:rPr>
          <w:color w:val="000000"/>
          <w:szCs w:val="21"/>
        </w:rPr>
      </w:pPr>
      <w:r>
        <w:rPr>
          <w:rFonts w:hint="eastAsia"/>
          <w:color w:val="000000"/>
          <w:szCs w:val="21"/>
        </w:rPr>
        <w:t>项目编号：</w:t>
      </w:r>
      <w:r>
        <w:rPr>
          <w:rFonts w:hint="eastAsia"/>
          <w:color w:val="000000"/>
          <w:lang w:val="en-US" w:eastAsia="zh-CN"/>
        </w:rPr>
        <w:t>AHAY-JTGS-GCL-001</w:t>
      </w:r>
    </w:p>
    <w:p>
      <w:pPr>
        <w:pStyle w:val="14"/>
        <w:rPr>
          <w:color w:val="000000"/>
          <w:szCs w:val="21"/>
        </w:rPr>
      </w:pPr>
    </w:p>
    <w:p>
      <w:pPr>
        <w:pStyle w:val="14"/>
        <w:spacing w:line="360" w:lineRule="auto"/>
        <w:rPr>
          <w:rFonts w:hint="eastAsia"/>
          <w:b/>
          <w:color w:val="000000"/>
          <w:szCs w:val="21"/>
        </w:rPr>
      </w:pPr>
      <w:r>
        <w:rPr>
          <w:rFonts w:hint="eastAsia"/>
          <w:b/>
          <w:color w:val="000000"/>
          <w:szCs w:val="21"/>
        </w:rPr>
        <w:t>一、项目名称：</w:t>
      </w:r>
      <w:r>
        <w:rPr>
          <w:rFonts w:hint="eastAsia"/>
          <w:b/>
          <w:color w:val="000000"/>
          <w:szCs w:val="21"/>
          <w:lang w:eastAsia="zh-CN"/>
        </w:rPr>
        <w:t>安徽奥园体育产业集团有限责任公司</w:t>
      </w:r>
      <w:r>
        <w:rPr>
          <w:rFonts w:hint="eastAsia"/>
          <w:b/>
          <w:color w:val="000000"/>
          <w:szCs w:val="21"/>
          <w:lang w:val="en-US" w:eastAsia="zh-CN"/>
        </w:rPr>
        <w:t>原泰隆休闲广场内部装潢拆除项目竞争性谈判</w:t>
      </w:r>
    </w:p>
    <w:p>
      <w:pPr>
        <w:pStyle w:val="14"/>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color w:val="000000"/>
          <w:szCs w:val="21"/>
          <w:u w:val="single"/>
        </w:rPr>
        <w:t xml:space="preserve"> 安徽奥园体育产业集团有限责任公司 </w:t>
      </w:r>
    </w:p>
    <w:p>
      <w:pPr>
        <w:pStyle w:val="14"/>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4"/>
        <w:spacing w:line="360" w:lineRule="auto"/>
        <w:rPr>
          <w:rFonts w:hint="eastAsia"/>
        </w:rPr>
      </w:pPr>
      <w:r>
        <w:rPr>
          <w:rFonts w:hint="eastAsia"/>
        </w:rPr>
        <w:t>1．该项目为原“泰隆休闲广场”</w:t>
      </w:r>
      <w:r>
        <w:rPr>
          <w:rFonts w:hint="eastAsia"/>
          <w:lang w:eastAsia="zh-CN"/>
        </w:rPr>
        <w:t>一、二层</w:t>
      </w:r>
      <w:r>
        <w:rPr>
          <w:rFonts w:hint="eastAsia"/>
        </w:rPr>
        <w:t>内饰拆除及清理项目，具体详见清单</w:t>
      </w:r>
      <w:r>
        <w:rPr>
          <w:rFonts w:hint="eastAsia"/>
          <w:lang w:eastAsia="zh-CN"/>
        </w:rPr>
        <w:t>、图纸和</w:t>
      </w:r>
      <w:r>
        <w:rPr>
          <w:rFonts w:hint="eastAsia"/>
        </w:rPr>
        <w:t>招标文件约定。</w:t>
      </w:r>
    </w:p>
    <w:p>
      <w:pPr>
        <w:pStyle w:val="14"/>
        <w:spacing w:line="360" w:lineRule="auto"/>
        <w:rPr>
          <w:rFonts w:hint="eastAsia"/>
          <w:lang w:val="en-US" w:eastAsia="zh-CN"/>
        </w:rPr>
      </w:pPr>
      <w:r>
        <w:rPr>
          <w:rFonts w:hint="eastAsia"/>
          <w:lang w:val="en-US" w:eastAsia="zh-CN"/>
        </w:rPr>
        <w:t>2</w:t>
      </w:r>
      <w:r>
        <w:rPr>
          <w:rFonts w:hint="eastAsia"/>
        </w:rPr>
        <w:t>．</w:t>
      </w:r>
      <w:r>
        <w:rPr>
          <w:rFonts w:hint="eastAsia"/>
          <w:lang w:eastAsia="zh-CN"/>
        </w:rPr>
        <w:t>工期要求：</w:t>
      </w:r>
      <w:r>
        <w:rPr>
          <w:rFonts w:hint="eastAsia"/>
          <w:lang w:val="en-US" w:eastAsia="zh-CN"/>
        </w:rPr>
        <w:t>25个日历天</w:t>
      </w:r>
    </w:p>
    <w:p>
      <w:pPr>
        <w:pStyle w:val="14"/>
        <w:spacing w:line="360" w:lineRule="auto"/>
        <w:rPr>
          <w:rFonts w:hint="default"/>
          <w:color w:val="000000"/>
          <w:szCs w:val="21"/>
          <w:u w:val="none"/>
          <w:lang w:val="en-US" w:eastAsia="zh-CN"/>
        </w:rPr>
      </w:pPr>
      <w:r>
        <w:rPr>
          <w:rFonts w:hint="eastAsia"/>
          <w:color w:val="000000"/>
          <w:szCs w:val="21"/>
          <w:lang w:val="en-US" w:eastAsia="zh-CN"/>
        </w:rPr>
        <w:t>3</w:t>
      </w:r>
      <w:r>
        <w:rPr>
          <w:rFonts w:hint="eastAsia"/>
          <w:color w:val="000000"/>
          <w:szCs w:val="21"/>
        </w:rPr>
        <w:t>．</w:t>
      </w:r>
      <w:r>
        <w:rPr>
          <w:rFonts w:hint="eastAsia"/>
        </w:rPr>
        <w:t>质量要求：必须符合拆除要求、现场垃圾清运</w:t>
      </w:r>
      <w:r>
        <w:t>干净</w:t>
      </w:r>
      <w:r>
        <w:rPr>
          <w:rFonts w:hint="eastAsia"/>
        </w:rPr>
        <w:t>；若达不到合格标准，无偿返工或清理达到合格标准。</w:t>
      </w:r>
    </w:p>
    <w:p>
      <w:pPr>
        <w:pStyle w:val="14"/>
        <w:spacing w:line="360" w:lineRule="auto"/>
        <w:rPr>
          <w:color w:val="000000"/>
          <w:szCs w:val="21"/>
        </w:rPr>
      </w:pPr>
      <w:r>
        <w:rPr>
          <w:rFonts w:hint="eastAsia"/>
          <w:color w:val="000000"/>
          <w:szCs w:val="21"/>
          <w:lang w:val="en-US" w:eastAsia="zh-CN"/>
        </w:rPr>
        <w:t>4</w:t>
      </w:r>
      <w:r>
        <w:rPr>
          <w:rFonts w:hint="eastAsia"/>
          <w:color w:val="000000"/>
          <w:szCs w:val="21"/>
        </w:rPr>
        <w:t>．</w:t>
      </w:r>
      <w:r>
        <w:rPr>
          <w:rFonts w:hint="eastAsia"/>
          <w:color w:val="000000"/>
          <w:szCs w:val="21"/>
          <w:lang w:eastAsia="zh-CN"/>
        </w:rPr>
        <w:t>最高限价</w:t>
      </w:r>
      <w:r>
        <w:rPr>
          <w:rFonts w:hint="eastAsia"/>
          <w:color w:val="000000"/>
          <w:szCs w:val="21"/>
          <w:u w:val="single"/>
        </w:rPr>
        <w:t xml:space="preserve">  </w:t>
      </w:r>
      <w:r>
        <w:rPr>
          <w:rFonts w:hint="eastAsia"/>
          <w:color w:val="000000"/>
          <w:szCs w:val="21"/>
          <w:u w:val="single"/>
          <w:lang w:eastAsia="zh-CN"/>
        </w:rPr>
        <w:t>￥</w:t>
      </w:r>
      <w:r>
        <w:rPr>
          <w:rFonts w:hint="eastAsia"/>
          <w:color w:val="000000"/>
          <w:szCs w:val="21"/>
          <w:u w:val="single"/>
          <w:lang w:val="en-US" w:eastAsia="zh-CN"/>
        </w:rPr>
        <w:t>200000.00（贰拾万圆整）</w:t>
      </w:r>
      <w:r>
        <w:rPr>
          <w:rFonts w:hint="eastAsia"/>
          <w:color w:val="000000"/>
          <w:szCs w:val="21"/>
          <w:u w:val="single"/>
        </w:rPr>
        <w:t xml:space="preserve">  </w:t>
      </w:r>
    </w:p>
    <w:p>
      <w:pPr>
        <w:pStyle w:val="14"/>
        <w:spacing w:line="360" w:lineRule="auto"/>
        <w:rPr>
          <w:rFonts w:hint="eastAsia"/>
          <w:color w:val="000000"/>
          <w:szCs w:val="21"/>
        </w:rPr>
      </w:pPr>
      <w:r>
        <w:rPr>
          <w:rFonts w:hint="eastAsia"/>
          <w:color w:val="000000"/>
          <w:szCs w:val="21"/>
          <w:lang w:val="en-US" w:eastAsia="zh-CN"/>
        </w:rPr>
        <w:t>5</w:t>
      </w:r>
      <w:r>
        <w:rPr>
          <w:rFonts w:hint="eastAsia"/>
          <w:color w:val="000000"/>
          <w:szCs w:val="21"/>
        </w:rPr>
        <w:t xml:space="preserve">．项目资金来源： </w:t>
      </w:r>
      <w:r>
        <w:rPr>
          <w:rFonts w:hint="eastAsia"/>
          <w:color w:val="000000"/>
          <w:szCs w:val="21"/>
          <w:u w:val="single"/>
        </w:rPr>
        <w:t xml:space="preserve">   </w:t>
      </w:r>
      <w:r>
        <w:rPr>
          <w:rFonts w:hint="eastAsia"/>
          <w:color w:val="000000"/>
          <w:szCs w:val="21"/>
          <w:u w:val="single"/>
          <w:lang w:eastAsia="zh-CN"/>
        </w:rPr>
        <w:t>自筹资金</w:t>
      </w:r>
      <w:r>
        <w:rPr>
          <w:rFonts w:hint="eastAsia"/>
          <w:color w:val="000000"/>
          <w:szCs w:val="21"/>
          <w:u w:val="single"/>
        </w:rPr>
        <w:t xml:space="preserve">   </w:t>
      </w:r>
      <w:r>
        <w:rPr>
          <w:rFonts w:hint="eastAsia"/>
          <w:color w:val="000000"/>
          <w:szCs w:val="21"/>
        </w:rPr>
        <w:t xml:space="preserve"> </w:t>
      </w:r>
    </w:p>
    <w:p>
      <w:pPr>
        <w:pStyle w:val="14"/>
        <w:spacing w:line="360" w:lineRule="auto"/>
        <w:rPr>
          <w:rFonts w:hint="eastAsia"/>
          <w:b/>
          <w:color w:val="000000"/>
          <w:szCs w:val="21"/>
        </w:rPr>
      </w:pPr>
      <w:r>
        <w:rPr>
          <w:rFonts w:hint="eastAsia"/>
          <w:b/>
          <w:color w:val="000000"/>
          <w:szCs w:val="21"/>
        </w:rPr>
        <w:t>四、投标人资格要求</w:t>
      </w:r>
    </w:p>
    <w:p>
      <w:pPr>
        <w:pStyle w:val="14"/>
        <w:spacing w:line="360" w:lineRule="auto"/>
        <w:rPr>
          <w:rFonts w:hint="eastAsia"/>
          <w:color w:val="000000"/>
          <w:szCs w:val="21"/>
          <w:lang w:eastAsia="zh-CN"/>
        </w:rPr>
      </w:pPr>
      <w:r>
        <w:rPr>
          <w:rFonts w:hint="eastAsia"/>
          <w:color w:val="000000"/>
          <w:szCs w:val="21"/>
          <w:lang w:eastAsia="zh-CN"/>
        </w:rPr>
        <w:t>1．需具备独立法人资格</w:t>
      </w:r>
    </w:p>
    <w:p>
      <w:pPr>
        <w:pStyle w:val="14"/>
        <w:spacing w:line="360" w:lineRule="auto"/>
        <w:rPr>
          <w:b/>
          <w:color w:val="000000"/>
          <w:szCs w:val="21"/>
        </w:rPr>
      </w:pPr>
      <w:r>
        <w:rPr>
          <w:rFonts w:hint="eastAsia"/>
          <w:b/>
          <w:color w:val="000000"/>
          <w:szCs w:val="21"/>
        </w:rPr>
        <w:t>五、</w:t>
      </w:r>
      <w:r>
        <w:rPr>
          <w:rFonts w:hint="eastAsia"/>
          <w:b/>
          <w:color w:val="000000"/>
          <w:szCs w:val="21"/>
          <w:lang w:eastAsia="zh-CN"/>
        </w:rPr>
        <w:t>报名</w:t>
      </w:r>
      <w:r>
        <w:rPr>
          <w:rFonts w:hint="eastAsia"/>
          <w:b/>
          <w:color w:val="000000"/>
          <w:szCs w:val="21"/>
        </w:rPr>
        <w:t xml:space="preserve"> </w:t>
      </w:r>
    </w:p>
    <w:p>
      <w:pPr>
        <w:pStyle w:val="14"/>
        <w:spacing w:line="360" w:lineRule="auto"/>
        <w:rPr>
          <w:color w:val="000000"/>
          <w:szCs w:val="21"/>
          <w:u w:val="single"/>
        </w:rPr>
      </w:pPr>
      <w:r>
        <w:rPr>
          <w:rFonts w:hint="eastAsia"/>
          <w:color w:val="000000"/>
          <w:szCs w:val="21"/>
        </w:rPr>
        <w:t>1．</w:t>
      </w:r>
      <w:r>
        <w:rPr>
          <w:rFonts w:hint="eastAsia"/>
          <w:color w:val="000000"/>
          <w:szCs w:val="21"/>
          <w:lang w:eastAsia="zh-CN"/>
        </w:rPr>
        <w:t>报名截止</w:t>
      </w:r>
      <w:r>
        <w:rPr>
          <w:rFonts w:hint="eastAsia"/>
          <w:color w:val="000000"/>
          <w:szCs w:val="21"/>
        </w:rPr>
        <w:t>时间：</w:t>
      </w:r>
      <w:r>
        <w:rPr>
          <w:rFonts w:hint="eastAsia"/>
          <w:color w:val="000000"/>
          <w:szCs w:val="21"/>
          <w:u w:val="single"/>
        </w:rPr>
        <w:t>202</w:t>
      </w:r>
      <w:r>
        <w:rPr>
          <w:rFonts w:hint="eastAsia"/>
          <w:color w:val="000000"/>
          <w:szCs w:val="21"/>
          <w:u w:val="single"/>
          <w:lang w:val="en-US" w:eastAsia="zh-CN"/>
        </w:rPr>
        <w:t>2年12</w:t>
      </w:r>
      <w:r>
        <w:rPr>
          <w:rFonts w:hint="eastAsia"/>
          <w:color w:val="000000"/>
          <w:szCs w:val="21"/>
          <w:u w:val="single"/>
        </w:rPr>
        <w:t>月</w:t>
      </w:r>
      <w:r>
        <w:rPr>
          <w:rFonts w:hint="eastAsia"/>
          <w:color w:val="000000"/>
          <w:szCs w:val="21"/>
          <w:u w:val="single"/>
          <w:lang w:val="en-US" w:eastAsia="zh-CN"/>
        </w:rPr>
        <w:t>15</w:t>
      </w:r>
      <w:r>
        <w:rPr>
          <w:rFonts w:hint="eastAsia"/>
          <w:color w:val="000000"/>
          <w:szCs w:val="21"/>
          <w:u w:val="single"/>
        </w:rPr>
        <w:t>日</w:t>
      </w:r>
      <w:r>
        <w:rPr>
          <w:rFonts w:hint="eastAsia"/>
          <w:color w:val="000000"/>
          <w:szCs w:val="21"/>
          <w:u w:val="single"/>
          <w:lang w:val="en-US" w:eastAsia="zh-CN"/>
        </w:rPr>
        <w:t>9</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rPr>
        <w:t xml:space="preserve"> </w:t>
      </w:r>
      <w:r>
        <w:rPr>
          <w:rFonts w:hint="eastAsia" w:ascii="宋体" w:hAnsi="宋体" w:cs="宋体"/>
          <w:color w:val="000000"/>
          <w:kern w:val="0"/>
          <w:szCs w:val="21"/>
        </w:rPr>
        <w:t>。</w:t>
      </w:r>
    </w:p>
    <w:p>
      <w:pPr>
        <w:pStyle w:val="14"/>
        <w:spacing w:line="360" w:lineRule="auto"/>
        <w:rPr>
          <w:rFonts w:hint="eastAsia" w:eastAsia="宋体"/>
          <w:color w:val="000000"/>
          <w:szCs w:val="21"/>
          <w:lang w:eastAsia="zh-CN"/>
        </w:rPr>
      </w:pPr>
      <w:r>
        <w:rPr>
          <w:rFonts w:hint="eastAsia"/>
          <w:color w:val="000000"/>
          <w:szCs w:val="21"/>
        </w:rPr>
        <w:t>2．</w:t>
      </w:r>
      <w:r>
        <w:rPr>
          <w:rFonts w:hint="eastAsia"/>
          <w:color w:val="000000"/>
          <w:szCs w:val="21"/>
          <w:lang w:eastAsia="zh-CN"/>
        </w:rPr>
        <w:t>报名</w:t>
      </w:r>
      <w:r>
        <w:rPr>
          <w:rFonts w:hint="eastAsia"/>
          <w:color w:val="000000"/>
          <w:szCs w:val="21"/>
        </w:rPr>
        <w:t>方式：凡有意参加投标者，请于</w:t>
      </w:r>
      <w:r>
        <w:rPr>
          <w:rFonts w:hint="eastAsia"/>
          <w:color w:val="000000"/>
          <w:szCs w:val="21"/>
          <w:lang w:eastAsia="zh-CN"/>
        </w:rPr>
        <w:t>报名截止</w:t>
      </w:r>
      <w:r>
        <w:rPr>
          <w:rFonts w:hint="eastAsia"/>
          <w:color w:val="000000"/>
          <w:szCs w:val="21"/>
        </w:rPr>
        <w:t>时间</w:t>
      </w:r>
      <w:r>
        <w:rPr>
          <w:rFonts w:hint="eastAsia"/>
          <w:color w:val="000000"/>
          <w:szCs w:val="21"/>
          <w:lang w:eastAsia="zh-CN"/>
        </w:rPr>
        <w:t>前</w:t>
      </w:r>
      <w:r>
        <w:rPr>
          <w:rFonts w:hint="eastAsia"/>
          <w:color w:val="000000"/>
          <w:szCs w:val="21"/>
        </w:rPr>
        <w:t>登录https://www.ahaoyuan.com/下载招标文件</w:t>
      </w:r>
      <w:r>
        <w:rPr>
          <w:rFonts w:hint="eastAsia"/>
          <w:color w:val="000000"/>
          <w:szCs w:val="21"/>
          <w:lang w:eastAsia="zh-CN"/>
        </w:rPr>
        <w:t>。</w:t>
      </w:r>
    </w:p>
    <w:p>
      <w:pPr>
        <w:pStyle w:val="14"/>
        <w:spacing w:line="360" w:lineRule="auto"/>
        <w:rPr>
          <w:rFonts w:hint="default" w:eastAsia="宋体"/>
          <w:color w:val="000000"/>
          <w:szCs w:val="21"/>
          <w:lang w:val="en-US" w:eastAsia="zh-CN"/>
        </w:rPr>
      </w:pPr>
      <w:r>
        <w:rPr>
          <w:rFonts w:hint="eastAsia"/>
          <w:color w:val="000000"/>
          <w:szCs w:val="21"/>
          <w:lang w:val="en-US" w:eastAsia="zh-CN"/>
        </w:rPr>
        <w:t>3</w:t>
      </w:r>
      <w:r>
        <w:rPr>
          <w:rFonts w:hint="eastAsia"/>
          <w:color w:val="000000"/>
          <w:szCs w:val="21"/>
        </w:rPr>
        <w:t>．</w:t>
      </w:r>
      <w:r>
        <w:rPr>
          <w:rFonts w:hint="eastAsia"/>
          <w:color w:val="000000"/>
          <w:szCs w:val="21"/>
          <w:lang w:eastAsia="zh-CN"/>
        </w:rPr>
        <w:t>报名方式：将单位营业执照发送至</w:t>
      </w:r>
      <w:r>
        <w:rPr>
          <w:rFonts w:hint="eastAsia"/>
          <w:color w:val="000000"/>
          <w:szCs w:val="21"/>
          <w:lang w:val="en-US" w:eastAsia="zh-CN"/>
        </w:rPr>
        <w:t>501184539</w:t>
      </w:r>
      <w:r>
        <w:rPr>
          <w:rFonts w:hint="eastAsia"/>
          <w:color w:val="000000"/>
          <w:szCs w:val="21"/>
          <w:lang w:eastAsia="zh-CN"/>
        </w:rPr>
        <w:t>@qq.com，邮箱标题统一设置为：报名资料</w:t>
      </w:r>
      <w:r>
        <w:rPr>
          <w:rFonts w:hint="eastAsia"/>
          <w:color w:val="000000"/>
          <w:szCs w:val="21"/>
          <w:lang w:val="en-US" w:eastAsia="zh-CN"/>
        </w:rPr>
        <w:t>+投标单位名称+</w:t>
      </w:r>
      <w:r>
        <w:rPr>
          <w:rFonts w:hint="eastAsia"/>
          <w:b w:val="0"/>
          <w:bCs/>
          <w:color w:val="000000"/>
          <w:szCs w:val="21"/>
          <w:lang w:val="en-US" w:eastAsia="zh-CN"/>
        </w:rPr>
        <w:t>奥园泰隆拆除项目。（例如：报名资料+某某工程有限公司+奥园泰隆拆除项目），未报名单位不予参加开标资格。</w:t>
      </w:r>
    </w:p>
    <w:p>
      <w:pPr>
        <w:pStyle w:val="14"/>
        <w:spacing w:line="360" w:lineRule="auto"/>
        <w:rPr>
          <w:rFonts w:hint="eastAsia"/>
          <w:b/>
          <w:color w:val="000000"/>
          <w:szCs w:val="21"/>
          <w:lang w:eastAsia="zh-CN"/>
        </w:rPr>
      </w:pPr>
      <w:r>
        <w:rPr>
          <w:rFonts w:hint="eastAsia"/>
          <w:b/>
          <w:color w:val="000000"/>
          <w:szCs w:val="21"/>
        </w:rPr>
        <w:t>六、</w:t>
      </w:r>
      <w:r>
        <w:rPr>
          <w:rFonts w:hint="eastAsia"/>
          <w:b/>
          <w:color w:val="000000"/>
          <w:szCs w:val="21"/>
          <w:lang w:eastAsia="zh-CN"/>
        </w:rPr>
        <w:t>开标</w:t>
      </w:r>
    </w:p>
    <w:p>
      <w:pPr>
        <w:pStyle w:val="14"/>
        <w:spacing w:line="360" w:lineRule="auto"/>
        <w:rPr>
          <w:color w:val="000000"/>
          <w:szCs w:val="21"/>
          <w:u w:val="single"/>
        </w:rPr>
      </w:pPr>
      <w:r>
        <w:rPr>
          <w:rFonts w:hint="eastAsia"/>
          <w:b/>
          <w:color w:val="000000"/>
          <w:szCs w:val="21"/>
        </w:rPr>
        <w:t xml:space="preserve">开标时间:  </w:t>
      </w:r>
      <w:r>
        <w:rPr>
          <w:rFonts w:hint="eastAsia"/>
          <w:color w:val="000000"/>
          <w:szCs w:val="21"/>
          <w:u w:val="single"/>
        </w:rPr>
        <w:t xml:space="preserve"> 202</w:t>
      </w:r>
      <w:r>
        <w:rPr>
          <w:rFonts w:hint="eastAsia"/>
          <w:color w:val="000000"/>
          <w:szCs w:val="21"/>
          <w:u w:val="single"/>
          <w:lang w:val="en-US" w:eastAsia="zh-CN"/>
        </w:rPr>
        <w:t>2</w:t>
      </w:r>
      <w:r>
        <w:rPr>
          <w:rFonts w:hint="eastAsia"/>
          <w:color w:val="000000"/>
          <w:szCs w:val="21"/>
          <w:u w:val="single"/>
        </w:rPr>
        <w:t>年</w:t>
      </w:r>
      <w:r>
        <w:rPr>
          <w:rFonts w:hint="eastAsia"/>
          <w:color w:val="000000"/>
          <w:szCs w:val="21"/>
          <w:u w:val="single"/>
          <w:lang w:val="en-US" w:eastAsia="zh-CN"/>
        </w:rPr>
        <w:t>12</w:t>
      </w:r>
      <w:r>
        <w:rPr>
          <w:rFonts w:hint="eastAsia"/>
          <w:color w:val="000000"/>
          <w:szCs w:val="21"/>
          <w:u w:val="single"/>
        </w:rPr>
        <w:t>月</w:t>
      </w:r>
      <w:r>
        <w:rPr>
          <w:rFonts w:hint="eastAsia"/>
          <w:color w:val="000000"/>
          <w:szCs w:val="21"/>
          <w:u w:val="single"/>
          <w:lang w:val="en-US" w:eastAsia="zh-CN"/>
        </w:rPr>
        <w:t>15</w:t>
      </w:r>
      <w:r>
        <w:rPr>
          <w:rFonts w:hint="eastAsia"/>
          <w:color w:val="000000"/>
          <w:szCs w:val="21"/>
          <w:u w:val="single"/>
        </w:rPr>
        <w:t>日</w:t>
      </w:r>
      <w:r>
        <w:rPr>
          <w:rFonts w:hint="eastAsia"/>
          <w:color w:val="000000"/>
          <w:szCs w:val="21"/>
          <w:u w:val="single"/>
          <w:lang w:val="en-US" w:eastAsia="zh-CN"/>
        </w:rPr>
        <w:t>10</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lang w:eastAsia="zh-CN"/>
        </w:rPr>
        <w:t>现场开标</w:t>
      </w:r>
      <w:r>
        <w:rPr>
          <w:rFonts w:hint="eastAsia" w:ascii="宋体" w:hAnsi="宋体" w:cs="宋体"/>
          <w:color w:val="000000"/>
          <w:kern w:val="0"/>
          <w:szCs w:val="21"/>
        </w:rPr>
        <w:t>。</w:t>
      </w:r>
      <w:r>
        <w:rPr>
          <w:rFonts w:hint="eastAsia"/>
          <w:color w:val="000000"/>
          <w:szCs w:val="21"/>
        </w:rPr>
        <w:t xml:space="preserve">  </w:t>
      </w:r>
    </w:p>
    <w:p>
      <w:pPr>
        <w:pStyle w:val="14"/>
        <w:spacing w:line="360" w:lineRule="auto"/>
        <w:rPr>
          <w:color w:val="000000"/>
          <w:szCs w:val="21"/>
        </w:rPr>
      </w:pPr>
      <w:r>
        <w:rPr>
          <w:rFonts w:hint="eastAsia"/>
          <w:b/>
          <w:color w:val="000000"/>
          <w:szCs w:val="21"/>
        </w:rPr>
        <w:t>开标地点：</w:t>
      </w:r>
      <w:r>
        <w:rPr>
          <w:rFonts w:hint="eastAsia"/>
          <w:color w:val="000000"/>
          <w:szCs w:val="21"/>
          <w:lang w:eastAsia="zh-CN"/>
        </w:rPr>
        <w:t>安徽奥园体育产业集团三楼会议室（芜湖市九华南路</w:t>
      </w:r>
      <w:r>
        <w:rPr>
          <w:rFonts w:hint="eastAsia"/>
          <w:color w:val="000000"/>
          <w:szCs w:val="21"/>
          <w:lang w:val="en-US" w:eastAsia="zh-CN"/>
        </w:rPr>
        <w:t>18号奥体公园内</w:t>
      </w:r>
      <w:r>
        <w:rPr>
          <w:rFonts w:hint="eastAsia"/>
          <w:color w:val="000000"/>
          <w:szCs w:val="21"/>
          <w:lang w:eastAsia="zh-CN"/>
        </w:rPr>
        <w:t>）</w:t>
      </w:r>
      <w:r>
        <w:rPr>
          <w:rFonts w:hint="eastAsia"/>
          <w:color w:val="000000"/>
          <w:szCs w:val="21"/>
        </w:rPr>
        <w:t>。</w:t>
      </w:r>
    </w:p>
    <w:p>
      <w:pPr>
        <w:pStyle w:val="14"/>
        <w:spacing w:line="360" w:lineRule="auto"/>
        <w:rPr>
          <w:color w:val="000000"/>
          <w:szCs w:val="21"/>
        </w:rPr>
      </w:pPr>
      <w:r>
        <w:rPr>
          <w:rFonts w:hint="eastAsia"/>
          <w:b/>
          <w:color w:val="000000"/>
          <w:szCs w:val="21"/>
        </w:rPr>
        <w:t>七、保证金及开户信息</w:t>
      </w:r>
    </w:p>
    <w:p>
      <w:pPr>
        <w:pStyle w:val="14"/>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4"/>
        <w:spacing w:line="360" w:lineRule="auto"/>
        <w:rPr>
          <w:color w:val="000000"/>
          <w:szCs w:val="21"/>
        </w:rPr>
      </w:pPr>
      <w:r>
        <w:rPr>
          <w:rFonts w:hint="eastAsia"/>
          <w:color w:val="000000"/>
          <w:szCs w:val="21"/>
        </w:rPr>
        <w:t xml:space="preserve">2．投标保证金的到账截止时间为投标截止时间。 </w:t>
      </w:r>
    </w:p>
    <w:p>
      <w:pPr>
        <w:pStyle w:val="14"/>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4"/>
        <w:spacing w:line="360" w:lineRule="auto"/>
        <w:rPr>
          <w:color w:val="000000"/>
          <w:szCs w:val="21"/>
        </w:rPr>
      </w:pPr>
      <w:r>
        <w:rPr>
          <w:rFonts w:hint="eastAsia"/>
          <w:color w:val="000000"/>
          <w:szCs w:val="21"/>
        </w:rPr>
        <w:t>4．投标保证金不得从其他账户汇出，否则拒绝其投标行为。</w:t>
      </w:r>
    </w:p>
    <w:p>
      <w:pPr>
        <w:pStyle w:val="14"/>
        <w:spacing w:line="360" w:lineRule="auto"/>
        <w:rPr>
          <w:rFonts w:hint="eastAsia" w:eastAsia="宋体"/>
          <w:color w:val="000000"/>
          <w:szCs w:val="21"/>
          <w:u w:val="none"/>
          <w:lang w:eastAsia="zh-CN"/>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rFonts w:hint="eastAsia"/>
          <w:color w:val="000000"/>
          <w:szCs w:val="21"/>
          <w:u w:val="single"/>
          <w:lang w:val="en-US" w:eastAsia="zh-CN"/>
        </w:rPr>
        <w:t>0</w:t>
      </w:r>
      <w:r>
        <w:rPr>
          <w:rFonts w:hint="eastAsia"/>
          <w:color w:val="000000"/>
          <w:szCs w:val="21"/>
          <w:u w:val="single"/>
        </w:rPr>
        <w:t xml:space="preserve"> </w:t>
      </w:r>
      <w:r>
        <w:rPr>
          <w:rFonts w:hint="eastAsia"/>
          <w:color w:val="000000"/>
          <w:szCs w:val="21"/>
          <w:u w:val="none"/>
          <w:lang w:eastAsia="zh-CN"/>
        </w:rPr>
        <w:t>元</w:t>
      </w:r>
    </w:p>
    <w:p>
      <w:pPr>
        <w:pStyle w:val="14"/>
        <w:spacing w:line="360" w:lineRule="auto"/>
        <w:rPr>
          <w:b/>
          <w:color w:val="000000"/>
          <w:szCs w:val="21"/>
          <w:u w:val="single"/>
        </w:rPr>
      </w:pPr>
      <w:r>
        <w:rPr>
          <w:rFonts w:hint="eastAsia"/>
          <w:b/>
          <w:color w:val="000000"/>
          <w:szCs w:val="21"/>
          <w:lang w:eastAsia="zh-CN"/>
        </w:rPr>
        <w:t>八</w:t>
      </w:r>
      <w:r>
        <w:rPr>
          <w:rFonts w:hint="eastAsia"/>
          <w:b/>
          <w:color w:val="000000"/>
          <w:szCs w:val="21"/>
        </w:rPr>
        <w:t>、招标人联系方式</w:t>
      </w:r>
      <w:r>
        <w:rPr>
          <w:rFonts w:hint="eastAsia"/>
          <w:b/>
          <w:color w:val="000000"/>
          <w:szCs w:val="21"/>
        </w:rPr>
        <w:tab/>
      </w:r>
      <w:r>
        <w:rPr>
          <w:rFonts w:hint="eastAsia"/>
          <w:b/>
          <w:color w:val="000000"/>
          <w:szCs w:val="21"/>
        </w:rPr>
        <w:tab/>
      </w:r>
    </w:p>
    <w:p>
      <w:pPr>
        <w:pStyle w:val="14"/>
        <w:spacing w:line="360" w:lineRule="auto"/>
        <w:ind w:firstLine="420" w:firstLineChars="200"/>
        <w:rPr>
          <w:rFonts w:hint="eastAsia"/>
          <w:color w:val="000000"/>
          <w:szCs w:val="21"/>
        </w:rPr>
      </w:pPr>
      <w:r>
        <w:rPr>
          <w:rFonts w:hint="eastAsia"/>
          <w:color w:val="000000"/>
          <w:szCs w:val="21"/>
        </w:rPr>
        <w:t>招标人：</w:t>
      </w:r>
      <w:r>
        <w:rPr>
          <w:rFonts w:hint="eastAsia"/>
          <w:color w:val="000000"/>
          <w:szCs w:val="21"/>
          <w:u w:val="single"/>
        </w:rPr>
        <w:t xml:space="preserve">   </w:t>
      </w:r>
      <w:r>
        <w:rPr>
          <w:rFonts w:hint="eastAsia"/>
          <w:color w:val="000000"/>
          <w:szCs w:val="21"/>
          <w:u w:val="single"/>
          <w:lang w:eastAsia="zh-CN"/>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r>
        <w:rPr>
          <w:rFonts w:hint="eastAsia"/>
          <w:color w:val="000000"/>
          <w:szCs w:val="21"/>
          <w:u w:val="single"/>
          <w:lang w:eastAsia="zh-CN"/>
        </w:rPr>
        <w:t>蔡翔</w:t>
      </w:r>
      <w:r>
        <w:rPr>
          <w:rFonts w:hint="eastAsia"/>
          <w:color w:val="000000"/>
          <w:szCs w:val="21"/>
          <w:u w:val="single"/>
        </w:rPr>
        <w:t xml:space="preserve">   </w:t>
      </w:r>
      <w:r>
        <w:rPr>
          <w:rFonts w:hint="eastAsia"/>
          <w:color w:val="000000"/>
          <w:szCs w:val="21"/>
        </w:rPr>
        <w:tab/>
      </w:r>
      <w:r>
        <w:rPr>
          <w:rFonts w:hint="eastAsia"/>
          <w:color w:val="000000"/>
          <w:szCs w:val="21"/>
        </w:rPr>
        <w:tab/>
      </w:r>
    </w:p>
    <w:p>
      <w:pPr>
        <w:pStyle w:val="14"/>
        <w:spacing w:line="360" w:lineRule="auto"/>
        <w:ind w:firstLine="420" w:firstLineChars="200"/>
        <w:rPr>
          <w:rFonts w:hint="eastAsia"/>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lang w:eastAsia="zh-CN"/>
        </w:rPr>
        <w:t>芜湖奥园体育设施工程有限公司</w:t>
      </w:r>
      <w:r>
        <w:rPr>
          <w:rFonts w:hint="eastAsia"/>
          <w:color w:val="000000"/>
          <w:szCs w:val="21"/>
          <w:u w:val="single"/>
        </w:rPr>
        <w:t xml:space="preserve">  </w:t>
      </w:r>
      <w:r>
        <w:rPr>
          <w:rFonts w:hint="eastAsia"/>
          <w:color w:val="000000"/>
          <w:szCs w:val="21"/>
        </w:rPr>
        <w:t xml:space="preserve"> 联系电话：</w:t>
      </w:r>
      <w:r>
        <w:rPr>
          <w:rFonts w:hint="eastAsia"/>
          <w:color w:val="000000"/>
          <w:szCs w:val="21"/>
          <w:u w:val="single"/>
        </w:rPr>
        <w:t xml:space="preserve">  </w:t>
      </w:r>
      <w:r>
        <w:rPr>
          <w:rFonts w:hint="eastAsia"/>
          <w:color w:val="000000"/>
          <w:szCs w:val="21"/>
          <w:u w:val="single"/>
          <w:lang w:val="en-US" w:eastAsia="zh-CN"/>
        </w:rPr>
        <w:t>18355342367</w:t>
      </w:r>
      <w:r>
        <w:rPr>
          <w:rFonts w:hint="eastAsia"/>
          <w:color w:val="000000"/>
          <w:szCs w:val="21"/>
          <w:u w:val="single"/>
        </w:rPr>
        <w:t xml:space="preserve">  </w:t>
      </w:r>
      <w:r>
        <w:rPr>
          <w:rFonts w:hint="eastAsia"/>
          <w:color w:val="000000"/>
          <w:szCs w:val="21"/>
        </w:rPr>
        <w:t xml:space="preserve">  </w:t>
      </w:r>
    </w:p>
    <w:p>
      <w:pPr>
        <w:pStyle w:val="14"/>
        <w:spacing w:line="360" w:lineRule="auto"/>
        <w:ind w:firstLine="420" w:firstLineChars="200"/>
        <w:rPr>
          <w:rFonts w:hint="eastAsia"/>
          <w:color w:val="000000"/>
          <w:szCs w:val="21"/>
        </w:rPr>
      </w:pPr>
    </w:p>
    <w:p>
      <w:pPr>
        <w:pStyle w:val="14"/>
        <w:spacing w:line="360" w:lineRule="auto"/>
        <w:ind w:firstLine="420" w:firstLineChars="200"/>
        <w:rPr>
          <w:rFonts w:hint="eastAsia" w:eastAsia="宋体"/>
          <w:color w:val="000000"/>
          <w:szCs w:val="21"/>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right"/>
        <w:rPr>
          <w:rFonts w:hint="eastAsia"/>
          <w:color w:val="000000"/>
          <w:lang w:eastAsia="zh-CN"/>
        </w:rPr>
      </w:pPr>
      <w:r>
        <w:rPr>
          <w:rFonts w:hint="eastAsia"/>
          <w:color w:val="000000"/>
          <w:lang w:eastAsia="zh-CN"/>
        </w:rPr>
        <w:t>安徽奥园体育产业集团有限责任公司</w:t>
      </w:r>
    </w:p>
    <w:p>
      <w:pPr>
        <w:jc w:val="right"/>
        <w:rPr>
          <w:rFonts w:hint="default"/>
          <w:color w:val="000000"/>
          <w:lang w:val="en-US" w:eastAsia="zh-CN"/>
        </w:rPr>
      </w:pPr>
      <w:r>
        <w:rPr>
          <w:rFonts w:hint="eastAsia"/>
          <w:color w:val="000000"/>
          <w:lang w:val="en-US" w:eastAsia="zh-CN"/>
        </w:rPr>
        <w:t>2022年12月12日</w:t>
      </w:r>
    </w:p>
    <w:p>
      <w:pPr>
        <w:jc w:val="center"/>
        <w:rPr>
          <w:rFonts w:hint="eastAsia"/>
          <w:color w:val="000000"/>
          <w:lang w:eastAsia="zh-CN"/>
        </w:rPr>
      </w:pPr>
    </w:p>
    <w:p>
      <w:pPr>
        <w:jc w:val="center"/>
        <w:rPr>
          <w:rFonts w:hint="eastAsia"/>
          <w:color w:val="000000"/>
          <w:lang w:eastAsia="zh-CN"/>
        </w:rPr>
      </w:pPr>
    </w:p>
    <w:p>
      <w:pPr>
        <w:rPr>
          <w:rFonts w:hint="eastAsia"/>
          <w:color w:val="000000"/>
          <w:lang w:eastAsia="zh-CN"/>
        </w:rPr>
      </w:pPr>
      <w:r>
        <w:rPr>
          <w:rFonts w:hint="eastAsia"/>
          <w:color w:val="000000"/>
          <w:lang w:eastAsia="zh-CN"/>
        </w:rPr>
        <w:br w:type="page"/>
      </w:r>
    </w:p>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val="en-US" w:eastAsia="zh-CN"/>
        </w:rPr>
        <w:t>一、</w:t>
      </w:r>
      <w:r>
        <w:rPr>
          <w:rFonts w:hint="eastAsia"/>
          <w:b/>
          <w:bCs/>
          <w:lang w:eastAsia="zh-CN"/>
        </w:rPr>
        <w:t>支付方式：中标后根据项目完成质量按照中标价支付。具体支付方式在合同中另行商议。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eastAsia="zh-CN"/>
        </w:rPr>
        <w:t>二、合同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val="0"/>
          <w:bCs w:val="0"/>
          <w:lang w:eastAsia="zh-CN"/>
        </w:rPr>
      </w:pPr>
      <w:r>
        <w:rPr>
          <w:rFonts w:hint="eastAsia"/>
          <w:b/>
          <w:bCs/>
          <w:lang w:eastAsia="zh-CN"/>
        </w:rPr>
        <w:t>签订的合同为</w:t>
      </w:r>
      <w:r>
        <w:rPr>
          <w:rFonts w:hint="eastAsia"/>
          <w:b/>
          <w:bCs/>
          <w:color w:val="FF0000"/>
          <w:lang w:eastAsia="zh-CN"/>
        </w:rPr>
        <w:t>总价包干</w:t>
      </w:r>
      <w:r>
        <w:rPr>
          <w:rFonts w:hint="eastAsia"/>
          <w:b/>
          <w:bCs/>
          <w:lang w:eastAsia="zh-CN"/>
        </w:rPr>
        <w:t>合同，投标人中标后，总价不予改动完成业主规定的拆除项目，请投标人自行查看现场并积极和业主对接，否则自行承担风险。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三、</w:t>
      </w:r>
      <w:r>
        <w:rPr>
          <w:rFonts w:hint="eastAsia"/>
          <w:b/>
          <w:bCs/>
        </w:rPr>
        <w:t>投标人资质条件、能力和信誉</w:t>
      </w:r>
    </w:p>
    <w:p>
      <w:pPr>
        <w:pStyle w:val="14"/>
        <w:spacing w:line="360" w:lineRule="auto"/>
        <w:rPr>
          <w:rFonts w:hint="eastAsia"/>
          <w:color w:val="000000"/>
          <w:szCs w:val="21"/>
          <w:lang w:eastAsia="zh-CN"/>
        </w:rPr>
      </w:pPr>
      <w:r>
        <w:rPr>
          <w:rFonts w:hint="eastAsia"/>
          <w:color w:val="000000"/>
          <w:szCs w:val="21"/>
          <w:lang w:eastAsia="zh-CN"/>
        </w:rPr>
        <w:t>1．需具备独立法人资格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文件袋外需明确标明投标单位名称、地址、法定代表人名称和日期，并制作有页码的目录，标书每张纸需标明页码并和目录对应（正本、副本和电子版文件有异议时以正本为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有效最低价中标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ascii="宋体" w:hAnsi="宋体"/>
          <w:color w:val="000000"/>
          <w:szCs w:val="21"/>
        </w:rPr>
        <w:t>1.</w:t>
      </w:r>
      <w:r>
        <w:rPr>
          <w:rFonts w:hint="eastAsia" w:ascii="宋体" w:hAnsi="宋体"/>
          <w:color w:val="000000"/>
          <w:szCs w:val="21"/>
          <w:lang w:val="en-US" w:eastAsia="zh-CN"/>
        </w:rPr>
        <w:t>4</w:t>
      </w:r>
      <w:r>
        <w:rPr>
          <w:rFonts w:hint="eastAsia" w:ascii="宋体" w:hAnsi="宋体"/>
          <w:color w:val="000000"/>
          <w:szCs w:val="21"/>
          <w:lang w:eastAsia="zh-CN"/>
        </w:rPr>
        <w:t>同等条件下安徽奥园体育2021-2024年维修协议库成员优先中标。</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eastAsia="zh-CN"/>
        </w:rPr>
        <w:t>低</w:t>
      </w:r>
      <w:r>
        <w:rPr>
          <w:rFonts w:hint="eastAsia" w:ascii="宋体" w:hAnsi="宋体"/>
          <w:color w:val="000000"/>
          <w:szCs w:val="21"/>
        </w:rPr>
        <w:t>到</w:t>
      </w:r>
      <w:r>
        <w:rPr>
          <w:rFonts w:hint="eastAsia" w:ascii="宋体" w:hAnsi="宋体"/>
          <w:color w:val="000000"/>
          <w:szCs w:val="21"/>
          <w:lang w:eastAsia="zh-CN"/>
        </w:rPr>
        <w:t>高</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pStyle w:val="6"/>
        <w:pageBreakBefore/>
        <w:widowControl w:val="0"/>
        <w:kinsoku/>
        <w:wordWrap/>
        <w:overflowPunct/>
        <w:topLinePunct w:val="0"/>
        <w:autoSpaceDE/>
        <w:autoSpaceDN/>
        <w:bidi w:val="0"/>
        <w:adjustRightInd/>
        <w:snapToGrid/>
        <w:spacing w:line="360" w:lineRule="auto"/>
        <w:jc w:val="center"/>
        <w:textAlignment w:val="auto"/>
        <w:rPr>
          <w:rFonts w:hint="eastAsia" w:hAnsi="宋体"/>
          <w:color w:val="000000"/>
          <w:sz w:val="32"/>
          <w:szCs w:val="32"/>
          <w:lang w:eastAsia="zh-CN"/>
        </w:rPr>
      </w:pPr>
      <w:r>
        <w:rPr>
          <w:rFonts w:hint="eastAsia" w:hAnsi="宋体"/>
          <w:color w:val="000000"/>
          <w:sz w:val="32"/>
          <w:szCs w:val="32"/>
        </w:rPr>
        <w:t>第</w:t>
      </w:r>
      <w:r>
        <w:rPr>
          <w:rFonts w:hint="eastAsia" w:hAnsi="宋体"/>
          <w:color w:val="000000"/>
          <w:sz w:val="32"/>
          <w:szCs w:val="32"/>
          <w:lang w:eastAsia="zh-CN"/>
        </w:rPr>
        <w:t>四</w:t>
      </w:r>
      <w:r>
        <w:rPr>
          <w:rFonts w:hint="eastAsia" w:hAnsi="宋体"/>
          <w:color w:val="000000"/>
          <w:sz w:val="32"/>
          <w:szCs w:val="32"/>
        </w:rPr>
        <w:t xml:space="preserve">章   </w:t>
      </w:r>
      <w:r>
        <w:rPr>
          <w:rFonts w:hint="eastAsia" w:hAnsi="宋体"/>
          <w:color w:val="000000"/>
          <w:sz w:val="32"/>
          <w:szCs w:val="32"/>
          <w:lang w:eastAsia="zh-CN"/>
        </w:rPr>
        <w:t>工程量清单</w:t>
      </w:r>
    </w:p>
    <w:tbl>
      <w:tblPr>
        <w:tblStyle w:val="11"/>
        <w:tblW w:w="14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4"/>
        <w:gridCol w:w="1517"/>
        <w:gridCol w:w="2102"/>
        <w:gridCol w:w="3949"/>
        <w:gridCol w:w="957"/>
        <w:gridCol w:w="885"/>
        <w:gridCol w:w="1972"/>
        <w:gridCol w:w="23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4439"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工程名称：泰隆内部装潢拆除项目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9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项目特征描述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41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9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23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9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9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000000000001</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室外围挡</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彩钢瓦围挡</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000000000002</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楼顶</w:t>
            </w:r>
            <w:r>
              <w:rPr>
                <w:rFonts w:hint="eastAsia" w:ascii="宋体" w:hAnsi="宋体" w:cs="宋体"/>
                <w:i w:val="0"/>
                <w:iCs w:val="0"/>
                <w:color w:val="000000"/>
                <w:kern w:val="0"/>
                <w:sz w:val="18"/>
                <w:szCs w:val="18"/>
                <w:u w:val="none"/>
                <w:lang w:val="en-US" w:eastAsia="zh-CN" w:bidi="ar"/>
              </w:rPr>
              <w:t>店招</w:t>
            </w:r>
            <w:r>
              <w:rPr>
                <w:rFonts w:hint="eastAsia" w:ascii="宋体" w:hAnsi="宋体" w:eastAsia="宋体" w:cs="宋体"/>
                <w:i w:val="0"/>
                <w:iCs w:val="0"/>
                <w:color w:val="000000"/>
                <w:kern w:val="0"/>
                <w:sz w:val="18"/>
                <w:szCs w:val="18"/>
                <w:u w:val="none"/>
                <w:lang w:val="en-US" w:eastAsia="zh-CN" w:bidi="ar"/>
              </w:rPr>
              <w:t>及大门文字拆除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000000000003</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000000000004</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浴池拆除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1、原浴室洗澡池拆除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2、浴室墙面瓷砖铲除保持墙面光洁</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000000000005</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二层</w:t>
            </w:r>
            <w:r>
              <w:rPr>
                <w:rFonts w:hint="eastAsia" w:ascii="宋体" w:hAnsi="宋体" w:eastAsia="宋体" w:cs="宋体"/>
                <w:i w:val="0"/>
                <w:iCs w:val="0"/>
                <w:color w:val="000000"/>
                <w:kern w:val="0"/>
                <w:sz w:val="18"/>
                <w:szCs w:val="18"/>
                <w:u w:val="none"/>
                <w:lang w:val="en-US" w:eastAsia="zh-CN" w:bidi="ar"/>
              </w:rPr>
              <w:t>吧台、柜体、杂物拆除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000000000006</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天棚龙骨及饰面拆除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1、原天棚吊顶拆除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2、消防喷淋、消防栓保留</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000000000007</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墙柱面龙骨及饰面拆除</w:t>
            </w:r>
          </w:p>
        </w:tc>
        <w:tc>
          <w:tcPr>
            <w:tcW w:w="3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原装饰隔墙及石膏板隔墙拆除</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000000000008</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机械台班</w:t>
            </w:r>
          </w:p>
        </w:tc>
        <w:tc>
          <w:tcPr>
            <w:tcW w:w="3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台班</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000000000009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垃圾外运</w:t>
            </w:r>
          </w:p>
        </w:tc>
        <w:tc>
          <w:tcPr>
            <w:tcW w:w="3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05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ind w:firstLine="482" w:firstLineChars="200"/>
        <w:rPr>
          <w:rFonts w:hint="eastAsia" w:ascii="Times New Roman" w:hAnsi="宋体" w:eastAsia="宋体" w:cs="Times New Roman"/>
          <w:b/>
          <w:color w:val="FF0000"/>
          <w:kern w:val="44"/>
          <w:sz w:val="24"/>
          <w:szCs w:val="24"/>
          <w:lang w:val="en-US" w:eastAsia="zh-CN" w:bidi="ar-SA"/>
        </w:rPr>
      </w:pPr>
      <w:r>
        <w:rPr>
          <w:rFonts w:hint="eastAsia" w:ascii="Times New Roman" w:hAnsi="宋体" w:cs="Times New Roman"/>
          <w:b/>
          <w:color w:val="FF0000"/>
          <w:kern w:val="44"/>
          <w:sz w:val="24"/>
          <w:szCs w:val="24"/>
          <w:lang w:val="en-US" w:eastAsia="zh-CN" w:bidi="ar-SA"/>
        </w:rPr>
        <w:t>请各投标人至现场查看，投标人若认为清单中有缺项漏项处，请将价格分摊到各个分项中，请勿擅自增项。投标人上报的价格及为满足业主要求的报价。</w:t>
      </w:r>
      <w:bookmarkStart w:id="1" w:name="_GoBack"/>
      <w:bookmarkEnd w:id="1"/>
    </w:p>
    <w:p>
      <w:pPr>
        <w:ind w:firstLine="643" w:firstLineChars="200"/>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drawing>
          <wp:inline distT="0" distB="0" distL="114300" distR="114300">
            <wp:extent cx="7671435" cy="5755640"/>
            <wp:effectExtent l="0" t="0" r="5715" b="16510"/>
            <wp:docPr id="3" name="图片 3" descr="c2445e1b3a428b40dfd7b20d4a9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445e1b3a428b40dfd7b20d4a9238c"/>
                    <pic:cNvPicPr>
                      <a:picLocks noChangeAspect="1"/>
                    </pic:cNvPicPr>
                  </pic:nvPicPr>
                  <pic:blipFill>
                    <a:blip r:embed="rId4"/>
                    <a:stretch>
                      <a:fillRect/>
                    </a:stretch>
                  </pic:blipFill>
                  <pic:spPr>
                    <a:xfrm>
                      <a:off x="0" y="0"/>
                      <a:ext cx="7671435" cy="5755640"/>
                    </a:xfrm>
                    <a:prstGeom prst="rect">
                      <a:avLst/>
                    </a:prstGeom>
                  </pic:spPr>
                </pic:pic>
              </a:graphicData>
            </a:graphic>
          </wp:inline>
        </w:drawing>
      </w:r>
    </w:p>
    <w:p>
      <w:pPr>
        <w:ind w:firstLine="422" w:firstLineChars="200"/>
        <w:jc w:val="center"/>
        <w:rPr>
          <w:rFonts w:hint="eastAsia" w:ascii="宋体" w:hAnsi="宋体" w:cs="宋体"/>
          <w:b/>
          <w:bCs/>
          <w:color w:val="FF0000"/>
          <w:kern w:val="0"/>
        </w:rPr>
      </w:pPr>
      <w:r>
        <w:rPr>
          <w:rFonts w:hint="eastAsia" w:ascii="宋体" w:hAnsi="宋体" w:cs="宋体"/>
          <w:b/>
          <w:bCs/>
          <w:color w:val="FF0000"/>
          <w:kern w:val="0"/>
          <w:lang w:val="en-US" w:eastAsia="zh-CN"/>
        </w:rPr>
        <w:t>不可拆除部分：</w:t>
      </w:r>
      <w:r>
        <w:rPr>
          <w:rFonts w:hint="eastAsia" w:ascii="宋体" w:hAnsi="宋体" w:cs="宋体"/>
          <w:b/>
          <w:bCs/>
          <w:color w:val="FF0000"/>
          <w:kern w:val="0"/>
        </w:rPr>
        <w:t>大厅前台（含吊顶）、洗手间、</w:t>
      </w:r>
      <w:r>
        <w:rPr>
          <w:rFonts w:hint="eastAsia" w:ascii="宋体" w:hAnsi="宋体" w:cs="宋体"/>
          <w:b/>
          <w:bCs/>
          <w:color w:val="FF0000"/>
          <w:kern w:val="0"/>
          <w:lang w:eastAsia="zh-CN"/>
        </w:rPr>
        <w:t>电热水器、</w:t>
      </w:r>
      <w:r>
        <w:rPr>
          <w:rFonts w:hint="eastAsia" w:ascii="宋体" w:hAnsi="宋体" w:cs="宋体"/>
          <w:b/>
          <w:bCs/>
          <w:color w:val="FF0000"/>
          <w:kern w:val="0"/>
        </w:rPr>
        <w:t>给排水管道、建筑物梁柱、钢结构楼梯、消防管道（网）、金属风管、</w:t>
      </w:r>
      <w:r>
        <w:rPr>
          <w:rFonts w:hint="eastAsia" w:ascii="宋体" w:hAnsi="宋体" w:cs="宋体"/>
          <w:b/>
          <w:bCs/>
          <w:color w:val="FF0000"/>
          <w:kern w:val="0"/>
          <w:lang w:eastAsia="zh-CN"/>
        </w:rPr>
        <w:t>锅炉设备、电器设备、</w:t>
      </w:r>
      <w:r>
        <w:rPr>
          <w:rFonts w:hint="eastAsia" w:ascii="宋体" w:hAnsi="宋体" w:cs="宋体"/>
          <w:b/>
          <w:bCs/>
          <w:color w:val="FF0000"/>
          <w:kern w:val="0"/>
        </w:rPr>
        <w:t>电缆桥架及电缆。</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2、到达西门后按照下图红色线路至指定位置（图上为汽车路线）。</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6"/>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3.1进入通道                                                       3.2按照图示路线至2层平台</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790950" cy="3299460"/>
            <wp:effectExtent l="0" t="0" r="0" b="15240"/>
            <wp:docPr id="9" name="图片 9" descr="5372b4c5aa6059ddfc65d300090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72b4c5aa6059ddfc65d3000904a22"/>
                    <pic:cNvPicPr>
                      <a:picLocks noChangeAspect="1"/>
                    </pic:cNvPicPr>
                  </pic:nvPicPr>
                  <pic:blipFill>
                    <a:blip r:embed="rId7"/>
                    <a:stretch>
                      <a:fillRect/>
                    </a:stretch>
                  </pic:blipFill>
                  <pic:spPr>
                    <a:xfrm>
                      <a:off x="0" y="0"/>
                      <a:ext cx="3790950" cy="329946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408170" cy="3305810"/>
            <wp:effectExtent l="0" t="0" r="11430" b="889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8"/>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778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9"/>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10"/>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1"/>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2"/>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3"/>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六</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Cs w:val="27"/>
          <w:u w:val="single"/>
          <w:lang w:eastAsia="zh-CN"/>
        </w:rPr>
        <w:t>安徽奥园体育产业集团有限责任公司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eastAsia="zh-CN"/>
        </w:rPr>
        <w:t>工程类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2、如果你单位接受我们的投标，我们将保证在</w:t>
      </w:r>
      <w:r>
        <w:rPr>
          <w:rFonts w:hint="eastAsia" w:ascii="宋体" w:hAnsi="宋体" w:eastAsia="宋体" w:cs="宋体"/>
          <w:color w:val="auto"/>
          <w:u w:val="single"/>
          <w:lang w:val="en-US" w:eastAsia="zh-CN"/>
        </w:rPr>
        <w:t xml:space="preserve">     </w:t>
      </w:r>
      <w:r>
        <w:rPr>
          <w:rFonts w:hint="eastAsia"/>
          <w:color w:val="000000"/>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eastAsia="zh-CN"/>
        </w:rPr>
        <w:t>安徽奥园体育产业集团有限责任公司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8"/>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8"/>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cs="宋体"/>
          <w:b/>
          <w:color w:val="000000"/>
          <w:kern w:val="2"/>
          <w:sz w:val="32"/>
          <w:szCs w:val="20"/>
          <w:lang w:val="en-US" w:eastAsia="zh-CN" w:bidi="ar-SA"/>
        </w:rPr>
        <w:t>五</w:t>
      </w: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DotumChe">
    <w:panose1 w:val="020B0609000101010101"/>
    <w:charset w:val="81"/>
    <w:family w:val="moder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xNjAzNWNmOTNiYzk0OTZkYThlMzZjYWE5MjRmMjkifQ=="/>
  </w:docVars>
  <w:rsids>
    <w:rsidRoot w:val="1B125D44"/>
    <w:rsid w:val="00125861"/>
    <w:rsid w:val="0021564F"/>
    <w:rsid w:val="007204A5"/>
    <w:rsid w:val="013F553C"/>
    <w:rsid w:val="02230847"/>
    <w:rsid w:val="03F31671"/>
    <w:rsid w:val="04E2157A"/>
    <w:rsid w:val="05085B74"/>
    <w:rsid w:val="05500BDA"/>
    <w:rsid w:val="05927B90"/>
    <w:rsid w:val="07D16002"/>
    <w:rsid w:val="07DE0866"/>
    <w:rsid w:val="080A6148"/>
    <w:rsid w:val="08C23298"/>
    <w:rsid w:val="0AA3084A"/>
    <w:rsid w:val="0AA52A19"/>
    <w:rsid w:val="0C106CC7"/>
    <w:rsid w:val="0F87344A"/>
    <w:rsid w:val="0FCA7C40"/>
    <w:rsid w:val="10944007"/>
    <w:rsid w:val="10BD35C7"/>
    <w:rsid w:val="10E332CC"/>
    <w:rsid w:val="1288733C"/>
    <w:rsid w:val="168536C7"/>
    <w:rsid w:val="173737F0"/>
    <w:rsid w:val="18414ADE"/>
    <w:rsid w:val="1B125D44"/>
    <w:rsid w:val="1B667F92"/>
    <w:rsid w:val="1B9211AC"/>
    <w:rsid w:val="1BF12377"/>
    <w:rsid w:val="1D2919C6"/>
    <w:rsid w:val="1D333D07"/>
    <w:rsid w:val="1F3D1094"/>
    <w:rsid w:val="223D47C1"/>
    <w:rsid w:val="26AA2D6F"/>
    <w:rsid w:val="26BB1EFF"/>
    <w:rsid w:val="277F4620"/>
    <w:rsid w:val="279F35CF"/>
    <w:rsid w:val="27E36C9A"/>
    <w:rsid w:val="2BD83BD4"/>
    <w:rsid w:val="2C6D12BF"/>
    <w:rsid w:val="2C8F207F"/>
    <w:rsid w:val="2CAF6062"/>
    <w:rsid w:val="2DC7277D"/>
    <w:rsid w:val="2E77648E"/>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3C95804"/>
    <w:rsid w:val="45065D15"/>
    <w:rsid w:val="453D1EAB"/>
    <w:rsid w:val="4541547F"/>
    <w:rsid w:val="46580DC6"/>
    <w:rsid w:val="46B34549"/>
    <w:rsid w:val="484A2203"/>
    <w:rsid w:val="488607BD"/>
    <w:rsid w:val="49184B37"/>
    <w:rsid w:val="497A0865"/>
    <w:rsid w:val="49FF719E"/>
    <w:rsid w:val="4C2D26A8"/>
    <w:rsid w:val="4C815903"/>
    <w:rsid w:val="4F595D29"/>
    <w:rsid w:val="4FA47125"/>
    <w:rsid w:val="4FBA4F9A"/>
    <w:rsid w:val="519F5DF6"/>
    <w:rsid w:val="52B81F63"/>
    <w:rsid w:val="533B6781"/>
    <w:rsid w:val="55991C39"/>
    <w:rsid w:val="55C1126B"/>
    <w:rsid w:val="56486A5C"/>
    <w:rsid w:val="5656711B"/>
    <w:rsid w:val="56DA32B7"/>
    <w:rsid w:val="56E85032"/>
    <w:rsid w:val="56FE711B"/>
    <w:rsid w:val="574E385A"/>
    <w:rsid w:val="584F031D"/>
    <w:rsid w:val="585041D0"/>
    <w:rsid w:val="58AF355B"/>
    <w:rsid w:val="598D04A5"/>
    <w:rsid w:val="5AF52397"/>
    <w:rsid w:val="5B0F149A"/>
    <w:rsid w:val="5B834092"/>
    <w:rsid w:val="5C900849"/>
    <w:rsid w:val="5CCE37B4"/>
    <w:rsid w:val="5DD9443E"/>
    <w:rsid w:val="5DF66C02"/>
    <w:rsid w:val="5E055233"/>
    <w:rsid w:val="5E63627B"/>
    <w:rsid w:val="5E891E72"/>
    <w:rsid w:val="5EAC3900"/>
    <w:rsid w:val="5EC07221"/>
    <w:rsid w:val="607F741D"/>
    <w:rsid w:val="608A5EC3"/>
    <w:rsid w:val="61407F3E"/>
    <w:rsid w:val="62655CF7"/>
    <w:rsid w:val="63612E2E"/>
    <w:rsid w:val="63E527AF"/>
    <w:rsid w:val="64975011"/>
    <w:rsid w:val="65315B87"/>
    <w:rsid w:val="65637D6D"/>
    <w:rsid w:val="669712F4"/>
    <w:rsid w:val="66B3545E"/>
    <w:rsid w:val="679B54E0"/>
    <w:rsid w:val="68D77A50"/>
    <w:rsid w:val="69C41170"/>
    <w:rsid w:val="69EF18AB"/>
    <w:rsid w:val="6B2512A4"/>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Plain Text"/>
    <w:basedOn w:val="1"/>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page number"/>
    <w:unhideWhenUsed/>
    <w:qFormat/>
    <w:uiPriority w:val="0"/>
  </w:style>
  <w:style w:type="paragraph" w:customStyle="1" w:styleId="14">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3717</Words>
  <Characters>4015</Characters>
  <Lines>0</Lines>
  <Paragraphs>0</Paragraphs>
  <TotalTime>11</TotalTime>
  <ScaleCrop>false</ScaleCrop>
  <LinksUpToDate>false</LinksUpToDate>
  <CharactersWithSpaces>4752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Administrator</cp:lastModifiedBy>
  <cp:lastPrinted>2022-08-05T07:08:00Z</cp:lastPrinted>
  <dcterms:modified xsi:type="dcterms:W3CDTF">2022-12-12T02:16:46Z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82C069DC9212454D918AD7122F9AA269</vt:lpwstr>
  </property>
</Properties>
</file>